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73241" w:rsidRDefault="00773241" w:rsidP="00773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Франко. Лисичка-кума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>Мета</w:t>
      </w:r>
      <w:r w:rsidRPr="0077324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>про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>І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3241">
        <w:rPr>
          <w:rFonts w:ascii="Times New Roman" w:hAnsi="Times New Roman" w:cs="Times New Roman"/>
          <w:sz w:val="28"/>
          <w:szCs w:val="28"/>
        </w:rPr>
        <w:t>Франка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читання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773241">
        <w:rPr>
          <w:rFonts w:ascii="Times New Roman" w:hAnsi="Times New Roman" w:cs="Times New Roman"/>
          <w:sz w:val="28"/>
          <w:szCs w:val="28"/>
        </w:rPr>
        <w:t>разне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фантаз</w:t>
      </w:r>
      <w:r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вміння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>в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твору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</w:t>
      </w:r>
      <w:r w:rsidRPr="00773241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>до</w:t>
      </w:r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літерат</w:t>
      </w:r>
      <w:r>
        <w:rPr>
          <w:rFonts w:ascii="Times New Roman" w:hAnsi="Times New Roman" w:cs="Times New Roman"/>
          <w:sz w:val="28"/>
          <w:szCs w:val="28"/>
        </w:rPr>
        <w:t>урних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товариськість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773241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немарно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івно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гарно</w:t>
      </w:r>
      <w:proofErr w:type="spellEnd"/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те,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Про що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773241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Промовляння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диригува</w:t>
      </w:r>
      <w:r>
        <w:rPr>
          <w:rFonts w:ascii="Times New Roman" w:hAnsi="Times New Roman" w:cs="Times New Roman"/>
          <w:b/>
          <w:sz w:val="28"/>
          <w:szCs w:val="28"/>
        </w:rPr>
        <w:t>нням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вказівний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палець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правої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 руки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рухається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вгору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-вниз;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рух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 — слово)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тут,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там,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тут і там.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Мама тут, мама там,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Мама, мама тут і там.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тут, мама там,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 мама тут і там;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поетів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Закінчіть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риму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7324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усно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, на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швидкість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3241" w:rsidRPr="00773241" w:rsidRDefault="00773241" w:rsidP="0077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пледом,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’є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чай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... </w:t>
      </w:r>
      <w:r w:rsidRPr="00773241">
        <w:rPr>
          <w:rFonts w:ascii="Times New Roman" w:hAnsi="Times New Roman" w:cs="Times New Roman"/>
          <w:i/>
          <w:sz w:val="28"/>
          <w:szCs w:val="28"/>
        </w:rPr>
        <w:t>(медом)</w:t>
      </w:r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Що це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 Поясни!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вчора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</w:t>
      </w:r>
    </w:p>
    <w:p w:rsidR="00773241" w:rsidRPr="00773241" w:rsidRDefault="00773241" w:rsidP="0077324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7732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восени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>)</w:t>
      </w:r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як намет.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як... </w:t>
      </w:r>
      <w:r w:rsidRPr="007732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кулемет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>)</w:t>
      </w:r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брами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замикала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Загубила 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журавлині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... </w:t>
      </w:r>
      <w:r w:rsidRPr="007732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ключі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>)</w:t>
      </w:r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Задощило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 Захлюпало.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випустив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серп.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Цвіркуни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перепілки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... </w:t>
      </w:r>
      <w:r w:rsidRPr="00773241">
        <w:rPr>
          <w:rFonts w:ascii="Times New Roman" w:hAnsi="Times New Roman" w:cs="Times New Roman"/>
          <w:i/>
          <w:sz w:val="28"/>
          <w:szCs w:val="28"/>
        </w:rPr>
        <w:t>(концерт)</w:t>
      </w:r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77324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773241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3241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краще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>?»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Конкурс 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читання з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м’яті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Франка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імають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>села...».</w:t>
      </w:r>
    </w:p>
    <w:p w:rsid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241">
        <w:rPr>
          <w:rFonts w:ascii="Times New Roman" w:hAnsi="Times New Roman" w:cs="Times New Roman"/>
          <w:b/>
          <w:sz w:val="28"/>
          <w:szCs w:val="28"/>
        </w:rPr>
        <w:t>. МОТИВАЦІЯ НАВЧАЛЬНОЇ ДІЯЛЬНОСТ</w:t>
      </w:r>
      <w:r>
        <w:rPr>
          <w:rFonts w:ascii="Times New Roman" w:hAnsi="Times New Roman" w:cs="Times New Roman"/>
          <w:b/>
          <w:sz w:val="28"/>
          <w:szCs w:val="28"/>
        </w:rPr>
        <w:t>І.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Франко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любив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дітей. «Життя,—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Франко,—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всмі</w:t>
      </w:r>
      <w:r w:rsidRPr="00773241">
        <w:rPr>
          <w:rFonts w:ascii="Times New Roman" w:hAnsi="Times New Roman" w:cs="Times New Roman"/>
          <w:sz w:val="28"/>
          <w:szCs w:val="28"/>
        </w:rPr>
        <w:t>халося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весняним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сонячн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зігрівало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для дітей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Каменяр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багат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>одну з них.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 СПРИЙМАННЯ Й УСВІДОМЛЕННЯ НОВОГО </w:t>
      </w:r>
      <w:proofErr w:type="gramStart"/>
      <w:r w:rsidRPr="0077324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73241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324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Передбачення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слово кума?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lastRenderedPageBreak/>
        <w:t xml:space="preserve">Кума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хрещена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хрещеника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хрещеного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 xml:space="preserve">батька;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дитини по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хрещеного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батька і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хрещеної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дійові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? </w:t>
      </w:r>
      <w:r w:rsidRPr="00773241">
        <w:rPr>
          <w:rFonts w:ascii="Times New Roman" w:hAnsi="Times New Roman" w:cs="Times New Roman"/>
          <w:i/>
          <w:sz w:val="28"/>
          <w:szCs w:val="28"/>
        </w:rPr>
        <w:t xml:space="preserve">(Лисичка, 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Вовчик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>)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заголовок?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робота. Робота в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 правого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Полуденок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хрускотом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Похресники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 xml:space="preserve">пень,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викорчуваний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Згамкаю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хрещених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батька та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Злосливий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Схрупала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з’їм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проковтну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Корч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сердитий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роздратований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>втекла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пари з рота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 xml:space="preserve">страшно,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лячно</w:t>
      </w:r>
      <w:proofErr w:type="spell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Мурашки за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плечима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Накивала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п’ятами</w:t>
      </w:r>
      <w:proofErr w:type="spellEnd"/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разом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комбінованим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способом </w:t>
      </w:r>
      <w:r w:rsidRPr="00773241">
        <w:rPr>
          <w:rFonts w:ascii="Times New Roman" w:hAnsi="Times New Roman" w:cs="Times New Roman"/>
          <w:b/>
          <w:i/>
          <w:sz w:val="28"/>
          <w:szCs w:val="28"/>
        </w:rPr>
        <w:t xml:space="preserve">(учитель — </w:t>
      </w:r>
      <w:proofErr w:type="spellStart"/>
      <w:r w:rsidRPr="00773241">
        <w:rPr>
          <w:rFonts w:ascii="Times New Roman" w:hAnsi="Times New Roman" w:cs="Times New Roman"/>
          <w:b/>
          <w:i/>
          <w:sz w:val="28"/>
          <w:szCs w:val="28"/>
        </w:rPr>
        <w:t>учні</w:t>
      </w:r>
      <w:proofErr w:type="spellEnd"/>
      <w:r w:rsidRPr="00773241">
        <w:rPr>
          <w:rFonts w:ascii="Times New Roman" w:hAnsi="Times New Roman" w:cs="Times New Roman"/>
          <w:b/>
          <w:i/>
          <w:sz w:val="28"/>
          <w:szCs w:val="28"/>
        </w:rPr>
        <w:t>) (с. 92–96)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сподобалась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Кому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співчували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вас обурили?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перестали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дружно встали.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Нумо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!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 руки вниз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легесенько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пригнись.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Покрутились,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повертілись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зупинились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Пострибали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пострибали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,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Раз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присіли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встали.</w:t>
      </w:r>
    </w:p>
    <w:p w:rsidR="00773241" w:rsidRPr="00773241" w:rsidRDefault="00773241" w:rsidP="0077324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ідали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Робота в парах. Читання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в парах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пори року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відбувались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раз Лисичка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бігала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хрестини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»?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вибіркового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читання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Що задумали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Вовчик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-братик і Лисичка-сестричка?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заховали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витівки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Лисички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удаваних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похресників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Прочитайте, як Лисичка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надумала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обдурити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Вовка.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Прочитайте за особами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Вовка і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того, як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бігала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горщика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відвідин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Що Вовк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корчах, коли прийшов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обідати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Лисичка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заховалася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розгніваного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Вовка?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Як вона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перехитрила?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73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дійових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уявляєте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характеру?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це словами тексту.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3241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>?»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Додайте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рису характеру.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довірлив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хитр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ідступн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злодійкуват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сором’язлив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241">
        <w:rPr>
          <w:rFonts w:ascii="Times New Roman" w:hAnsi="Times New Roman" w:cs="Times New Roman"/>
          <w:sz w:val="28"/>
          <w:szCs w:val="28"/>
        </w:rPr>
        <w:t>Вовк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брехлив...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дурн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жадібн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працьовит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запальн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...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Поді</w:t>
      </w:r>
      <w:proofErr w:type="gramStart"/>
      <w:r w:rsidRPr="00773241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плану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логічно-завершені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Добирання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3241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Вовка і Лисички.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2. Початок.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3. Середина.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Остоточок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5. Вовк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викрив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Лисичку.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хитрощі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Лисички.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Рольова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гра «У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залі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суду»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в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суду.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зачитує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Вовка.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: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1-ша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адвокати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 Ваше завдання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ідсудну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2-га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прокурори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 Ваше завдання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r w:rsidRPr="00773241">
        <w:rPr>
          <w:rFonts w:ascii="Times New Roman" w:hAnsi="Times New Roman" w:cs="Times New Roman"/>
          <w:sz w:val="28"/>
          <w:szCs w:val="28"/>
        </w:rPr>
        <w:t>судної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3-тя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завдання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прокурорів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  <w:lang w:val="en-US"/>
        </w:rPr>
        <w:t>Підсудна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773241">
        <w:rPr>
          <w:rFonts w:ascii="Times New Roman" w:hAnsi="Times New Roman" w:cs="Times New Roman"/>
          <w:sz w:val="28"/>
          <w:szCs w:val="28"/>
          <w:lang w:val="en-US"/>
        </w:rPr>
        <w:t>Лисичка</w:t>
      </w:r>
      <w:proofErr w:type="spellEnd"/>
      <w:r w:rsidRPr="007732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Позивач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Вовк.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ідки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Ворона,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головної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думки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Що 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схвалюється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а що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засуджується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324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Засічка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кидок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За командою «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кидок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напівголосно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>За командою «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засічка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зупиняються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івцем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</w:t>
      </w:r>
      <w:r w:rsidRPr="00773241">
        <w:rPr>
          <w:rFonts w:ascii="Times New Roman" w:hAnsi="Times New Roman" w:cs="Times New Roman"/>
          <w:sz w:val="28"/>
          <w:szCs w:val="28"/>
        </w:rPr>
        <w:t>тане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ними слово.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текст таким самим чином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раз. </w:t>
      </w:r>
      <w:r w:rsidRPr="00773241">
        <w:rPr>
          <w:rFonts w:ascii="Times New Roman" w:hAnsi="Times New Roman" w:cs="Times New Roman"/>
          <w:i/>
          <w:sz w:val="28"/>
          <w:szCs w:val="28"/>
        </w:rPr>
        <w:t xml:space="preserve">(Але не 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трьох</w:t>
      </w:r>
      <w:proofErr w:type="spellEnd"/>
      <w:r w:rsidRPr="00773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i/>
          <w:sz w:val="28"/>
          <w:szCs w:val="28"/>
        </w:rPr>
        <w:t>разі</w:t>
      </w:r>
      <w:proofErr w:type="gramStart"/>
      <w:r w:rsidRPr="00773241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773241">
        <w:rPr>
          <w:rFonts w:ascii="Times New Roman" w:hAnsi="Times New Roman" w:cs="Times New Roman"/>
          <w:i/>
          <w:sz w:val="28"/>
          <w:szCs w:val="28"/>
        </w:rPr>
        <w:t>!)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час повторного читання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конуються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прочитали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засічка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» поставлена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 Це дов</w:t>
      </w:r>
      <w:r>
        <w:rPr>
          <w:rFonts w:ascii="Times New Roman" w:hAnsi="Times New Roman" w:cs="Times New Roman"/>
          <w:sz w:val="28"/>
          <w:szCs w:val="28"/>
        </w:rPr>
        <w:t xml:space="preserve">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багатора</w:t>
      </w:r>
      <w:r w:rsidRPr="00773241">
        <w:rPr>
          <w:rFonts w:ascii="Times New Roman" w:hAnsi="Times New Roman" w:cs="Times New Roman"/>
          <w:sz w:val="28"/>
          <w:szCs w:val="28"/>
        </w:rPr>
        <w:t>зового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читання тексту,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покращуються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>13. Гра «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 xml:space="preserve"> ногами»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шеренги: права шеренг</w:t>
      </w:r>
      <w:r>
        <w:rPr>
          <w:rFonts w:ascii="Times New Roman" w:hAnsi="Times New Roman" w:cs="Times New Roman"/>
          <w:sz w:val="28"/>
          <w:szCs w:val="28"/>
        </w:rPr>
        <w:t xml:space="preserve">а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Pr="00773241">
        <w:rPr>
          <w:rFonts w:ascii="Times New Roman" w:hAnsi="Times New Roman" w:cs="Times New Roman"/>
          <w:sz w:val="28"/>
          <w:szCs w:val="28"/>
        </w:rPr>
        <w:t>вильне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шеренга «я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».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читатиму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деколи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шукаєте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ногами права</w:t>
      </w:r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r w:rsidRPr="00773241">
        <w:rPr>
          <w:rFonts w:ascii="Times New Roman" w:hAnsi="Times New Roman" w:cs="Times New Roman"/>
          <w:sz w:val="28"/>
          <w:szCs w:val="28"/>
        </w:rPr>
        <w:t xml:space="preserve">шеренга.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тупає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іва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шеренга та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зачитує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Робота за 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ілюстрацією</w:t>
      </w:r>
      <w:proofErr w:type="spellEnd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Кого художник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рядкам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>15. Гра «</w:t>
      </w:r>
      <w:proofErr w:type="spellStart"/>
      <w:r w:rsidRPr="00773241">
        <w:rPr>
          <w:rFonts w:ascii="Times New Roman" w:hAnsi="Times New Roman" w:cs="Times New Roman"/>
          <w:b/>
          <w:sz w:val="28"/>
          <w:szCs w:val="28"/>
        </w:rPr>
        <w:t>Актори</w:t>
      </w:r>
      <w:proofErr w:type="spellEnd"/>
      <w:r w:rsidRPr="0077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розігрують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41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ізоди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.</w:t>
      </w:r>
    </w:p>
    <w:p w:rsid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7732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3241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>?</w:t>
      </w:r>
    </w:p>
    <w:p w:rsid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732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одному?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73241" w:rsidRPr="00773241" w:rsidRDefault="00773241" w:rsidP="007732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241">
        <w:rPr>
          <w:rFonts w:ascii="Times New Roman" w:hAnsi="Times New Roman" w:cs="Times New Roman"/>
          <w:b/>
          <w:sz w:val="28"/>
          <w:szCs w:val="28"/>
        </w:rPr>
        <w:t>VII. ДОМАШНЄ ЗАВДАННЯ</w:t>
      </w:r>
    </w:p>
    <w:p w:rsidR="00773241" w:rsidRPr="00773241" w:rsidRDefault="00773241" w:rsidP="007732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рубрики «Чи </w:t>
      </w:r>
      <w:proofErr w:type="spellStart"/>
      <w:r w:rsidRPr="00773241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73241">
        <w:rPr>
          <w:rFonts w:ascii="Times New Roman" w:hAnsi="Times New Roman" w:cs="Times New Roman"/>
          <w:sz w:val="28"/>
          <w:szCs w:val="28"/>
        </w:rPr>
        <w:t xml:space="preserve"> ти </w:t>
      </w:r>
      <w:proofErr w:type="gramStart"/>
      <w:r w:rsidRPr="00773241">
        <w:rPr>
          <w:rFonts w:ascii="Times New Roman" w:hAnsi="Times New Roman" w:cs="Times New Roman"/>
          <w:sz w:val="28"/>
          <w:szCs w:val="28"/>
        </w:rPr>
        <w:t>читав</w:t>
      </w:r>
      <w:proofErr w:type="gramEnd"/>
      <w:r w:rsidRPr="00773241">
        <w:rPr>
          <w:rFonts w:ascii="Times New Roman" w:hAnsi="Times New Roman" w:cs="Times New Roman"/>
          <w:sz w:val="28"/>
          <w:szCs w:val="28"/>
        </w:rPr>
        <w:t>?» (с. 96).</w:t>
      </w:r>
    </w:p>
    <w:sectPr w:rsidR="00773241" w:rsidRPr="00773241" w:rsidSect="0077324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0C89"/>
    <w:multiLevelType w:val="hybridMultilevel"/>
    <w:tmpl w:val="037A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3241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4BB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932</Words>
  <Characters>5316</Characters>
  <Application>Microsoft Office Word</Application>
  <DocSecurity>0</DocSecurity>
  <Lines>44</Lines>
  <Paragraphs>12</Paragraphs>
  <ScaleCrop>false</ScaleCrop>
  <Company>*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2015-12-29T20:01:00Z</dcterms:created>
  <dcterms:modified xsi:type="dcterms:W3CDTF">2015-12-29T20:09:00Z</dcterms:modified>
</cp:coreProperties>
</file>