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782FA6" w:rsidRDefault="00782FA6" w:rsidP="0078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82F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82FA6">
        <w:rPr>
          <w:rFonts w:ascii="Times New Roman" w:hAnsi="Times New Roman" w:cs="Times New Roman"/>
          <w:b/>
          <w:sz w:val="28"/>
          <w:szCs w:val="28"/>
        </w:rPr>
        <w:t>ізноманітність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культур і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звичаїв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народів</w:t>
      </w:r>
      <w:proofErr w:type="spellEnd"/>
    </w:p>
    <w:p w:rsidR="00782FA6" w:rsidRPr="00782FA6" w:rsidRDefault="00782FA6" w:rsidP="00782FA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2FA6">
        <w:rPr>
          <w:rFonts w:ascii="Times New Roman" w:hAnsi="Times New Roman" w:cs="Times New Roman"/>
          <w:b/>
          <w:sz w:val="28"/>
          <w:szCs w:val="28"/>
          <w:lang w:val="en-US"/>
        </w:rPr>
        <w:t>Мета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продовжити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ознайомлення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учнів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з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різноманітністю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культур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звичаїв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вчити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доводити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необхідність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толерантного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ставлення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різноманітності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культур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звичаїв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виховувати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повагу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національних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традицій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звичаїв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обрядів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інших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782FA6" w:rsidRPr="00782FA6" w:rsidRDefault="00782FA6" w:rsidP="0078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ІІ. АКТУАЛІЗАЦІЯ ОПОРНИХ ЗНАНЬ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 xml:space="preserve">1. Презентація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малюнкі</w:t>
      </w:r>
      <w:proofErr w:type="gramStart"/>
      <w:r w:rsidRPr="00782FA6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782FA6">
        <w:rPr>
          <w:rFonts w:ascii="Times New Roman" w:hAnsi="Times New Roman" w:cs="Times New Roman"/>
          <w:b/>
          <w:sz w:val="28"/>
          <w:szCs w:val="28"/>
        </w:rPr>
        <w:t>Земля</w:t>
      </w:r>
      <w:proofErr w:type="gram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спільний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дім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всіх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людей»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Нехай Земля буде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будинком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панує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мир 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злагода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>2. Гра «Що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спільного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ізняємось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?»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біологічних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відрізняються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суспільними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рисами,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різноманітністю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культур 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Наведіть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.)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>ІІІ.</w:t>
      </w:r>
      <w:r w:rsidRPr="00782FA6">
        <w:rPr>
          <w:rFonts w:ascii="Times New Roman" w:hAnsi="Times New Roman" w:cs="Times New Roman"/>
          <w:b/>
          <w:sz w:val="28"/>
          <w:szCs w:val="28"/>
        </w:rPr>
        <w:t xml:space="preserve"> ПОВІДОМЛЕННЯ ТЕМИ І МЕТИ УРОКУ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дізнаєт</w:t>
      </w:r>
      <w:r>
        <w:rPr>
          <w:rFonts w:ascii="Times New Roman" w:hAnsi="Times New Roman" w:cs="Times New Roman"/>
          <w:sz w:val="28"/>
          <w:szCs w:val="28"/>
        </w:rPr>
        <w:t>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</w:t>
      </w:r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r w:rsidRPr="00782FA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>І</w:t>
      </w:r>
      <w:r w:rsidRPr="00782F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2FA6">
        <w:rPr>
          <w:rFonts w:ascii="Times New Roman" w:hAnsi="Times New Roman" w:cs="Times New Roman"/>
          <w:b/>
          <w:sz w:val="28"/>
          <w:szCs w:val="28"/>
        </w:rPr>
        <w:t xml:space="preserve">. ВИВЧЕННЯ НОВОГО </w:t>
      </w:r>
      <w:proofErr w:type="gramStart"/>
      <w:r w:rsidRPr="00782FA6">
        <w:rPr>
          <w:rFonts w:ascii="Times New Roman" w:hAnsi="Times New Roman" w:cs="Times New Roman"/>
          <w:b/>
          <w:sz w:val="28"/>
          <w:szCs w:val="28"/>
        </w:rPr>
        <w:t>МАТЕР</w:t>
      </w:r>
      <w:proofErr w:type="gramEnd"/>
      <w:r w:rsidRPr="00782FA6">
        <w:rPr>
          <w:rFonts w:ascii="Times New Roman" w:hAnsi="Times New Roman" w:cs="Times New Roman"/>
          <w:b/>
          <w:sz w:val="28"/>
          <w:szCs w:val="28"/>
        </w:rPr>
        <w:t>ІАЛУ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Розповідь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учителя з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елементами</w:t>
      </w:r>
      <w:proofErr w:type="spellEnd"/>
      <w:r w:rsidRPr="00782F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бесіди</w:t>
      </w:r>
      <w:proofErr w:type="spellEnd"/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Сучасне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налічує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200 держав,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6 </w:t>
      </w:r>
      <w:proofErr w:type="gramStart"/>
      <w:r w:rsidRPr="00782FA6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жителів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однакових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виділяють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статеві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вікові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і т.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Будь-яка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соціальна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загальнокультурних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духовному настрою,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їхньому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івню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розвитку,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взаємопов’язаними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одну,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посилюється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взаємозв’язок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перебільшувати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винятковими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зближують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зацікавлюють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національностей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вилучають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оточення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замикають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народи у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Pr="00782FA6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істинна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— це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людство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»,— сказав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Герберт Джордж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Уелс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Людина повинна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певні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сумісного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співіснування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правила та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обговорює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).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шанувати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Землю, яка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благословляє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життя й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управляє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себе над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живими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істотами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2FA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зникали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Бути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вдячним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рослина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тваринам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їжу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оскверняти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баг</w:t>
      </w:r>
      <w:r>
        <w:rPr>
          <w:rFonts w:ascii="Times New Roman" w:hAnsi="Times New Roman" w:cs="Times New Roman"/>
          <w:sz w:val="28"/>
          <w:szCs w:val="28"/>
        </w:rPr>
        <w:t>атств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виробництвом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зброї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Не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наживатися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багат</w:t>
      </w:r>
      <w:r>
        <w:rPr>
          <w:rFonts w:ascii="Times New Roman" w:hAnsi="Times New Roman" w:cs="Times New Roman"/>
          <w:sz w:val="28"/>
          <w:szCs w:val="28"/>
        </w:rPr>
        <w:t>ствах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відновлювати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Споживати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раціонально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земля</w:t>
      </w:r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права.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народи, що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України,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вважаєте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82FA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 нами права? </w:t>
      </w:r>
      <w:r>
        <w:rPr>
          <w:rFonts w:ascii="Times New Roman" w:hAnsi="Times New Roman" w:cs="Times New Roman"/>
          <w:sz w:val="28"/>
          <w:szCs w:val="28"/>
        </w:rPr>
        <w:t xml:space="preserve">Як ми до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свою культуру,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проявити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повагу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обрядів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</w:t>
      </w:r>
      <w:proofErr w:type="gramStart"/>
      <w:r w:rsidRPr="00782FA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82FA6">
        <w:rPr>
          <w:rFonts w:ascii="Times New Roman" w:hAnsi="Times New Roman" w:cs="Times New Roman"/>
          <w:sz w:val="28"/>
          <w:szCs w:val="28"/>
        </w:rPr>
        <w:t>?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lastRenderedPageBreak/>
        <w:t xml:space="preserve">— Знання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культурних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свят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глибше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душу народу,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порозумітися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Народи,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культуру.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основою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якогось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народу 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загальнолюдські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Pr="00782FA6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сприймаються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народами 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толерантного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 xml:space="preserve">2. Робота за </w:t>
      </w:r>
      <w:proofErr w:type="gramStart"/>
      <w:r w:rsidRPr="00782FA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82FA6">
        <w:rPr>
          <w:rFonts w:ascii="Times New Roman" w:hAnsi="Times New Roman" w:cs="Times New Roman"/>
          <w:b/>
          <w:sz w:val="28"/>
          <w:szCs w:val="28"/>
        </w:rPr>
        <w:t>ідручником (с. 103–106)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завдання рубрики «Повтори </w:t>
      </w:r>
      <w:r>
        <w:rPr>
          <w:rFonts w:ascii="Times New Roman" w:hAnsi="Times New Roman" w:cs="Times New Roman"/>
          <w:sz w:val="28"/>
          <w:szCs w:val="28"/>
        </w:rPr>
        <w:t xml:space="preserve">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Вправа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Мікрофон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»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завдання руб</w:t>
      </w:r>
      <w:r>
        <w:rPr>
          <w:rFonts w:ascii="Times New Roman" w:hAnsi="Times New Roman" w:cs="Times New Roman"/>
          <w:sz w:val="28"/>
          <w:szCs w:val="28"/>
        </w:rPr>
        <w:t>рики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Поділися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думками».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2FA6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малюнка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запитаннями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с. 103–104.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 xml:space="preserve">кст рубрики «Я хочу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2FA6">
        <w:rPr>
          <w:rFonts w:ascii="Times New Roman" w:hAnsi="Times New Roman" w:cs="Times New Roman"/>
          <w:i/>
          <w:sz w:val="28"/>
          <w:szCs w:val="28"/>
        </w:rPr>
        <w:t>Робота в парах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Учн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104.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Опрацьовують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рубрики «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Ознайомся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думкою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людей» та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конують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завдання на с. 104–106.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Прочитайте 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с. 106.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що...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прагну</w:t>
      </w:r>
      <w:proofErr w:type="spellEnd"/>
      <w:r>
        <w:rPr>
          <w:rFonts w:ascii="Times New Roman" w:hAnsi="Times New Roman" w:cs="Times New Roman"/>
          <w:sz w:val="28"/>
          <w:szCs w:val="28"/>
        </w:rPr>
        <w:t>...)</w:t>
      </w:r>
      <w:proofErr w:type="gramEnd"/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збагатили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словник?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782FA6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2F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2FA6">
        <w:rPr>
          <w:rFonts w:ascii="Times New Roman" w:hAnsi="Times New Roman" w:cs="Times New Roman"/>
          <w:b/>
          <w:sz w:val="28"/>
          <w:szCs w:val="28"/>
        </w:rPr>
        <w:t>. УЗАГ</w:t>
      </w:r>
      <w:r>
        <w:rPr>
          <w:rFonts w:ascii="Times New Roman" w:hAnsi="Times New Roman" w:cs="Times New Roman"/>
          <w:b/>
          <w:sz w:val="28"/>
          <w:szCs w:val="28"/>
        </w:rPr>
        <w:t>АЛЬНЕННЯ Й СИСТЕМАТИЗАЦІЯ ЗНАНЬ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ікаво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знати!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Найбільшими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чисельністю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народами у </w:t>
      </w:r>
      <w:proofErr w:type="gramStart"/>
      <w:r w:rsidRPr="00782FA6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іті 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китайці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1 млрд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хіндусіанці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живуть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Індії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220 млн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До великих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належить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нація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яка за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посідає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22-ге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. У світі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47 млн, у тому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території</w:t>
      </w:r>
      <w:bookmarkStart w:id="0" w:name="_GoBack"/>
      <w:bookmarkEnd w:id="0"/>
      <w:proofErr w:type="spellEnd"/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України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37,5 млн.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Pr="00782FA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земель: у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США,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Канаді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Казахстані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Гра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’я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82FA6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Прислі</w:t>
      </w:r>
      <w:proofErr w:type="gramStart"/>
      <w:r w:rsidRPr="00782FA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82FA6">
        <w:rPr>
          <w:rFonts w:ascii="Times New Roman" w:hAnsi="Times New Roman" w:cs="Times New Roman"/>
          <w:i/>
          <w:sz w:val="28"/>
          <w:szCs w:val="28"/>
        </w:rPr>
        <w:t>’я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»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До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прислів’їв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доберіть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налогічне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прислів’я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Ця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гра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за мету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підкреслити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подібні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риси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національностей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.)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дбаєш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маєш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Где нянек много, там дитя безного.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782FA6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782FA6">
        <w:rPr>
          <w:rFonts w:ascii="Times New Roman" w:hAnsi="Times New Roman" w:cs="Times New Roman"/>
          <w:i/>
          <w:sz w:val="28"/>
          <w:szCs w:val="28"/>
        </w:rPr>
        <w:t>ілорусь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У семи нянек дитя без глаза.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Росія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зайц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здогонить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Два арбуза не удержишь. </w:t>
      </w:r>
      <w:r w:rsidRPr="00782FA6">
        <w:rPr>
          <w:rFonts w:ascii="Times New Roman" w:hAnsi="Times New Roman" w:cs="Times New Roman"/>
          <w:i/>
          <w:sz w:val="28"/>
          <w:szCs w:val="28"/>
        </w:rPr>
        <w:t>(Кавказ)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За двумя зайцами погонишься — ни одного не поймаешь.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Росія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корінь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того 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пл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рябины яблок не жди.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Латвія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>От осинки</w:t>
      </w:r>
      <w:r>
        <w:rPr>
          <w:rFonts w:ascii="Times New Roman" w:hAnsi="Times New Roman" w:cs="Times New Roman"/>
          <w:sz w:val="28"/>
          <w:szCs w:val="28"/>
        </w:rPr>
        <w:t xml:space="preserve"> не родятся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апельсинки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Росія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За </w:t>
      </w:r>
      <w:r>
        <w:rPr>
          <w:rFonts w:ascii="Times New Roman" w:hAnsi="Times New Roman" w:cs="Times New Roman"/>
          <w:sz w:val="28"/>
          <w:szCs w:val="28"/>
        </w:rPr>
        <w:t xml:space="preserve">один раз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зітнеш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2FA6">
        <w:rPr>
          <w:rFonts w:ascii="Times New Roman" w:hAnsi="Times New Roman" w:cs="Times New Roman"/>
          <w:sz w:val="28"/>
          <w:szCs w:val="28"/>
        </w:rPr>
        <w:t>Нерадивый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 дважды делает. </w:t>
      </w:r>
      <w:r w:rsidRPr="00782FA6">
        <w:rPr>
          <w:rFonts w:ascii="Times New Roman" w:hAnsi="Times New Roman" w:cs="Times New Roman"/>
          <w:i/>
          <w:sz w:val="28"/>
          <w:szCs w:val="28"/>
        </w:rPr>
        <w:t>(Татарстан)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Семь раз отмерь — один отрежь!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Росія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Больше знай, меньше болтай. </w:t>
      </w:r>
      <w:r w:rsidRPr="00782FA6">
        <w:rPr>
          <w:rFonts w:ascii="Times New Roman" w:hAnsi="Times New Roman" w:cs="Times New Roman"/>
          <w:i/>
          <w:sz w:val="28"/>
          <w:szCs w:val="28"/>
        </w:rPr>
        <w:t>(Татарстан)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Больше думай, меньше говори.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Росія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Язик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доведе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, але</w:t>
      </w:r>
      <w:r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доведеться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прикусити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  <w:lang w:val="en-US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Тот не заблудится, кто спрашивает.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Естонія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Язык до Киева доведёт. </w:t>
      </w:r>
      <w:r w:rsidRPr="00782FA6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Росія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)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? </w:t>
      </w:r>
      <w:r w:rsidRPr="00782FA6">
        <w:rPr>
          <w:rFonts w:ascii="Times New Roman" w:hAnsi="Times New Roman" w:cs="Times New Roman"/>
          <w:i/>
          <w:sz w:val="28"/>
          <w:szCs w:val="28"/>
        </w:rPr>
        <w:t>(Учите</w:t>
      </w:r>
      <w:r w:rsidRPr="00782FA6">
        <w:rPr>
          <w:rFonts w:ascii="Times New Roman" w:hAnsi="Times New Roman" w:cs="Times New Roman"/>
          <w:i/>
          <w:sz w:val="28"/>
          <w:szCs w:val="28"/>
        </w:rPr>
        <w:t xml:space="preserve">ль </w:t>
      </w:r>
      <w:proofErr w:type="spellStart"/>
      <w:proofErr w:type="gramStart"/>
      <w:r w:rsidRPr="00782FA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782FA6">
        <w:rPr>
          <w:rFonts w:ascii="Times New Roman" w:hAnsi="Times New Roman" w:cs="Times New Roman"/>
          <w:i/>
          <w:sz w:val="28"/>
          <w:szCs w:val="28"/>
        </w:rPr>
        <w:t>ідводить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учнів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розуміння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спільності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їх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прагненнях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моральних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якостях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 xml:space="preserve"> і т. </w:t>
      </w:r>
      <w:proofErr w:type="spellStart"/>
      <w:r w:rsidRPr="00782FA6">
        <w:rPr>
          <w:rFonts w:ascii="Times New Roman" w:hAnsi="Times New Roman" w:cs="Times New Roman"/>
          <w:i/>
          <w:sz w:val="28"/>
          <w:szCs w:val="28"/>
        </w:rPr>
        <w:t>ін</w:t>
      </w:r>
      <w:proofErr w:type="spellEnd"/>
      <w:r w:rsidRPr="00782FA6">
        <w:rPr>
          <w:rFonts w:ascii="Times New Roman" w:hAnsi="Times New Roman" w:cs="Times New Roman"/>
          <w:i/>
          <w:sz w:val="28"/>
          <w:szCs w:val="28"/>
        </w:rPr>
        <w:t>.)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3. Гра 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реченнях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формулюють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засвоєні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.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782FA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82FA6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ІДБИТТЯ ПІДСУМКІВ. РЕФЛЕКСІЯ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Що нового про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ізноманітність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культур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важли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звичаїв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, щ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  <w:r w:rsidRPr="00782FA6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ставитися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2FA6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FA6">
        <w:rPr>
          <w:rFonts w:ascii="Times New Roman" w:hAnsi="Times New Roman" w:cs="Times New Roman"/>
          <w:sz w:val="28"/>
          <w:szCs w:val="28"/>
        </w:rPr>
        <w:t>народів</w:t>
      </w:r>
      <w:proofErr w:type="spellEnd"/>
      <w:r w:rsidRPr="00782FA6">
        <w:rPr>
          <w:rFonts w:ascii="Times New Roman" w:hAnsi="Times New Roman" w:cs="Times New Roman"/>
          <w:sz w:val="28"/>
          <w:szCs w:val="28"/>
        </w:rPr>
        <w:t>?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VІІ.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ДОМАШНЄ ЗАВДАННЯ</w:t>
      </w:r>
    </w:p>
    <w:p w:rsidR="00782FA6" w:rsidRPr="00782FA6" w:rsidRDefault="00782FA6" w:rsidP="00782FA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2FA6">
        <w:rPr>
          <w:rFonts w:ascii="Times New Roman" w:hAnsi="Times New Roman" w:cs="Times New Roman"/>
          <w:sz w:val="28"/>
          <w:szCs w:val="28"/>
          <w:lang w:val="en-US"/>
        </w:rPr>
        <w:t>Підручник</w:t>
      </w:r>
      <w:proofErr w:type="spellEnd"/>
      <w:r w:rsidRPr="00782FA6">
        <w:rPr>
          <w:rFonts w:ascii="Times New Roman" w:hAnsi="Times New Roman" w:cs="Times New Roman"/>
          <w:sz w:val="28"/>
          <w:szCs w:val="28"/>
          <w:lang w:val="en-US"/>
        </w:rPr>
        <w:t xml:space="preserve"> (с. 103–106).</w:t>
      </w:r>
      <w:proofErr w:type="gramEnd"/>
    </w:p>
    <w:sectPr w:rsidR="00782FA6" w:rsidRPr="00782FA6" w:rsidSect="00782FA6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13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C89"/>
    <w:rsid w:val="006D5E13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0C6C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2FA6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40934"/>
    <w:rsid w:val="00B42D49"/>
    <w:rsid w:val="00B4357B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809</Words>
  <Characters>4613</Characters>
  <Application>Microsoft Office Word</Application>
  <DocSecurity>0</DocSecurity>
  <Lines>38</Lines>
  <Paragraphs>10</Paragraphs>
  <ScaleCrop>false</ScaleCrop>
  <Company>*</Company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2015-12-01T22:56:00Z</dcterms:created>
  <dcterms:modified xsi:type="dcterms:W3CDTF">2015-12-01T22:59:00Z</dcterms:modified>
</cp:coreProperties>
</file>