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416B" w:rsidRDefault="00F4416B" w:rsidP="00F44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b/>
          <w:sz w:val="28"/>
          <w:szCs w:val="28"/>
        </w:rPr>
        <w:t>Пригоди</w:t>
      </w:r>
      <w:proofErr w:type="spellEnd"/>
      <w:r w:rsidRPr="00F4416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4416B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F44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sz w:val="28"/>
          <w:szCs w:val="28"/>
        </w:rPr>
        <w:t>Трублаїні</w:t>
      </w:r>
      <w:proofErr w:type="spellEnd"/>
      <w:r w:rsidRPr="00F4416B">
        <w:rPr>
          <w:rFonts w:ascii="Times New Roman" w:hAnsi="Times New Roman" w:cs="Times New Roman"/>
          <w:b/>
          <w:sz w:val="28"/>
          <w:szCs w:val="28"/>
        </w:rPr>
        <w:t xml:space="preserve"> «Яшка </w:t>
      </w:r>
      <w:proofErr w:type="spellStart"/>
      <w:r w:rsidRPr="00F4416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b/>
          <w:sz w:val="28"/>
          <w:szCs w:val="28"/>
        </w:rPr>
        <w:t xml:space="preserve"> Машка»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ознайомити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Трублаїні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розкрити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ідність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оповідань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удосконалювати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свідомого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прозових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мовне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чуття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4416B" w:rsidRPr="00F4416B" w:rsidRDefault="00F4416B" w:rsidP="00F4416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F4416B" w:rsidRPr="00F4416B" w:rsidRDefault="00F4416B" w:rsidP="00F4416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F4416B" w:rsidRPr="00F4416B" w:rsidRDefault="00F4416B" w:rsidP="00F4416B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Джміль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на склянку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джемом </w:t>
      </w:r>
      <w:proofErr w:type="spellStart"/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4416B" w:rsidRPr="00F4416B" w:rsidRDefault="00F4416B" w:rsidP="00F4416B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Ґедзь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ідлетів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4416B" w:rsidRPr="00F4416B" w:rsidRDefault="00F4416B" w:rsidP="00F4416B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дзвінка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ішла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розмова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16B" w:rsidRPr="00F4416B" w:rsidRDefault="00F4416B" w:rsidP="00F4416B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Першим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ґедзь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промовив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слово:</w:t>
      </w:r>
    </w:p>
    <w:p w:rsidR="00F4416B" w:rsidRPr="00F4416B" w:rsidRDefault="00F4416B" w:rsidP="00F4416B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солодкий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джем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грушки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?»</w:t>
      </w:r>
    </w:p>
    <w:p w:rsidR="00F4416B" w:rsidRPr="00F4416B" w:rsidRDefault="00F4416B" w:rsidP="00F4416B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’їм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самотужки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F4416B" w:rsidRPr="00F4416B" w:rsidRDefault="00F4416B" w:rsidP="00F4416B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Джміль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дзижчав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сили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4416B" w:rsidRPr="00F4416B" w:rsidRDefault="00F4416B" w:rsidP="00F4416B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Поки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склянку не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закрили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16B" w:rsidRPr="00F4416B" w:rsidRDefault="00F4416B" w:rsidP="00F4416B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твори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слово»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Додайте до складу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букви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утворіть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нов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Очі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ов</w:t>
      </w:r>
      <w:proofErr w:type="spellEnd"/>
      <w:proofErr w:type="gramStart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чі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(об)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рій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дз</w:t>
      </w:r>
      <w:proofErr w:type="spellEnd"/>
      <w:proofErr w:type="gramStart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міль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дж</w:t>
      </w:r>
      <w:proofErr w:type="spellEnd"/>
      <w:proofErr w:type="gramStart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іль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кіл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(со</w:t>
      </w:r>
      <w:proofErr w:type="gramStart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іл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так — 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лі</w:t>
      </w:r>
      <w:proofErr w:type="spellEnd"/>
      <w:proofErr w:type="gramStart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416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ак;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>парк — пар</w:t>
      </w:r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ет</w:t>
      </w:r>
      <w:proofErr w:type="spell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41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>жир — жи</w:t>
      </w:r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аф</w:t>
      </w:r>
      <w:proofErr w:type="spell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41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крок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кро</w:t>
      </w:r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одил</w:t>
      </w:r>
      <w:proofErr w:type="spell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41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>лимон — лимо</w:t>
      </w:r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ад)</w:t>
      </w:r>
      <w:r w:rsidRPr="00F441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>кит — ки</w:t>
      </w:r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иця</w:t>
      </w:r>
      <w:proofErr w:type="spell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41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16B" w:rsidRDefault="00F4416B" w:rsidP="00F4416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F4416B" w:rsidRPr="00F4416B" w:rsidRDefault="00F4416B" w:rsidP="00F4416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Вправа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Мікрофон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обмінюються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думками про те,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справжній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друг.</w:t>
      </w:r>
    </w:p>
    <w:p w:rsidR="00F4416B" w:rsidRDefault="00F4416B" w:rsidP="00F4416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поринемо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захопливий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іт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мандрів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нам у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мандрівник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Микола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Трублаїні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16B" w:rsidRDefault="00F4416B" w:rsidP="00F4416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F4416B" w:rsidRPr="00F4416B" w:rsidRDefault="00F4416B" w:rsidP="00F4416B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Біографічна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див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с. 3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4416B" w:rsidRPr="00F4416B" w:rsidRDefault="00F4416B" w:rsidP="00F4416B">
      <w:pPr>
        <w:pStyle w:val="a3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статті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иколу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рублаїні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139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4416B" w:rsidRPr="00F4416B" w:rsidRDefault="00F4416B" w:rsidP="00F4416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Бджілки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напівголосне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статті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Де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пролягали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маршрути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подорожей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Трублаїні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збірки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оповідань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належать перу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письменника-ман-дрівника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4416B" w:rsidRPr="00F4416B" w:rsidRDefault="00F4416B" w:rsidP="00F4416B">
      <w:pPr>
        <w:pStyle w:val="a3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F4416B" w:rsidRPr="00F4416B" w:rsidRDefault="00F4416B" w:rsidP="00F4416B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оповідання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иколи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рублаїні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шка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ашка» (</w:t>
      </w:r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139–140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Передбачення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заголовок: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захопленням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радістю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здивуванням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Про кого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йтиметься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оповіданні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Загадка-помічниця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4416B" w:rsidRPr="00F4416B" w:rsidRDefault="00F4416B" w:rsidP="00F441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дереві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грається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4416B" w:rsidRPr="00F4416B" w:rsidRDefault="00F4416B" w:rsidP="00F4416B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Угору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іднімається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4416B" w:rsidRPr="00F4416B" w:rsidRDefault="00F4416B" w:rsidP="00F4416B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хвості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гойдається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416B" w:rsidRPr="00F4416B" w:rsidRDefault="00F4416B" w:rsidP="00F4416B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зветься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малятко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416B" w:rsidRPr="00F4416B" w:rsidRDefault="00F4416B" w:rsidP="00F4416B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Веселе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мавпенятко</w:t>
      </w:r>
      <w:proofErr w:type="spell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викликало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головними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персонажами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«луною» за </w:t>
      </w: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gram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парах </w:t>
      </w:r>
      <w:proofErr w:type="spellStart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одне</w:t>
      </w:r>
      <w:proofErr w:type="spellEnd"/>
      <w:r w:rsidRPr="00F441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одному.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F4416B" w:rsidRPr="00F4416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4416B" w:rsidRPr="00F4416B" w:rsidRDefault="00F4416B" w:rsidP="00F4416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Негр</w:t>
            </w:r>
            <w:proofErr w:type="spellEnd"/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F4416B" w:rsidRPr="00F4416B" w:rsidRDefault="00F4416B" w:rsidP="00F4416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вниз </w:t>
            </w:r>
          </w:p>
        </w:tc>
      </w:tr>
      <w:tr w:rsidR="00F4416B" w:rsidRPr="00F4416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4416B" w:rsidRPr="00F4416B" w:rsidRDefault="00F4416B" w:rsidP="00F4416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боцман </w:t>
            </w:r>
          </w:p>
        </w:tc>
        <w:tc>
          <w:tcPr>
            <w:tcW w:w="3826" w:type="dxa"/>
          </w:tcPr>
          <w:p w:rsidR="00F4416B" w:rsidRPr="00F4416B" w:rsidRDefault="00F4416B" w:rsidP="00F4416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миттю</w:t>
            </w:r>
            <w:proofErr w:type="spellEnd"/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416B" w:rsidRPr="00F4416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4416B" w:rsidRPr="00F4416B" w:rsidRDefault="00F4416B" w:rsidP="00F4416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звисаючи</w:t>
            </w:r>
            <w:proofErr w:type="spellEnd"/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F4416B" w:rsidRPr="00F4416B" w:rsidRDefault="00F4416B" w:rsidP="00F4416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вправний</w:t>
            </w:r>
            <w:proofErr w:type="spellEnd"/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416B" w:rsidRPr="00F4416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4416B" w:rsidRPr="00F4416B" w:rsidRDefault="00F4416B" w:rsidP="00F4416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фізкультурник</w:t>
            </w:r>
            <w:proofErr w:type="spellEnd"/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F4416B" w:rsidRPr="00F4416B" w:rsidRDefault="00F4416B" w:rsidP="00F4416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улюбленцями</w:t>
            </w:r>
            <w:proofErr w:type="spellEnd"/>
            <w:r w:rsidRPr="00F44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слова боцман у </w:t>
      </w:r>
      <w:proofErr w:type="spellStart"/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ідручнику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(с.140).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два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найкоротших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слова. 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Негр</w:t>
      </w:r>
      <w:proofErr w:type="spell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вниз)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найдовше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Фізкультурник</w:t>
      </w:r>
      <w:proofErr w:type="spell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подовженим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м’яким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приголосним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звуком. </w:t>
      </w:r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>Миттю</w:t>
      </w:r>
      <w:proofErr w:type="spellEnd"/>
      <w:r w:rsidRPr="00F441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ланцюжком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мавпочки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опинилися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пароплаві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мавпочок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дав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імена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Як команда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пароплава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ставилася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мавпочок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любив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Яшка?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уподобання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у Машки?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симпатизує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автор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мавпочкам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свою думку.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Хвиля</w:t>
      </w:r>
      <w:proofErr w:type="spellEnd"/>
      <w:r w:rsidRPr="00F441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Ведучий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задає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«тон»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«темп»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гри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читається</w:t>
      </w:r>
      <w:proofErr w:type="spellEnd"/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так,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ніби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хвиля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прибивається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до берега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відходить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: тихо 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голосніше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голосно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тихіше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— тихо 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голосніше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416B" w:rsidRDefault="00F4416B" w:rsidP="00F4416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читали на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автор?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цікавого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4416B" w:rsidRDefault="00F4416B" w:rsidP="00F4416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F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Переказувати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4416B">
        <w:rPr>
          <w:rFonts w:ascii="Times New Roman" w:hAnsi="Times New Roman" w:cs="Times New Roman"/>
          <w:color w:val="000000"/>
          <w:sz w:val="28"/>
          <w:szCs w:val="28"/>
        </w:rPr>
        <w:t xml:space="preserve"> (с.139–140).</w:t>
      </w:r>
    </w:p>
    <w:p w:rsid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416B" w:rsidRPr="00F4416B" w:rsidRDefault="00F4416B" w:rsidP="00F441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4416B" w:rsidRPr="00F4416B" w:rsidRDefault="00F4416B" w:rsidP="00F4416B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Додаток</w:t>
      </w:r>
      <w:proofErr w:type="spellEnd"/>
      <w:r w:rsidRPr="00F4416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F4416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4416B">
        <w:rPr>
          <w:rFonts w:ascii="Times New Roman" w:hAnsi="Times New Roman" w:cs="Times New Roman"/>
          <w:b/>
          <w:color w:val="000000"/>
          <w:sz w:val="28"/>
          <w:szCs w:val="28"/>
        </w:rPr>
        <w:t>уроку</w:t>
      </w:r>
    </w:p>
    <w:p w:rsidR="00F4416B" w:rsidRPr="00F4416B" w:rsidRDefault="00F4416B" w:rsidP="00F441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F4416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4416B">
        <w:rPr>
          <w:rFonts w:ascii="Times New Roman" w:hAnsi="Times New Roman" w:cs="Times New Roman"/>
          <w:b/>
          <w:sz w:val="28"/>
          <w:szCs w:val="28"/>
        </w:rPr>
        <w:t>іографічна</w:t>
      </w:r>
      <w:proofErr w:type="spellEnd"/>
      <w:r w:rsidRPr="00F441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b/>
          <w:sz w:val="28"/>
          <w:szCs w:val="28"/>
        </w:rPr>
        <w:t>довідка</w:t>
      </w:r>
      <w:proofErr w:type="spellEnd"/>
      <w:r w:rsidRPr="00F441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4416B" w:rsidRPr="00F4416B" w:rsidRDefault="00F4416B" w:rsidP="00F441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4416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Петрович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Трублаєвський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псевдонімом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Трублаїні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, 25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1907 р. в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F441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16B">
        <w:rPr>
          <w:rFonts w:ascii="Times New Roman" w:hAnsi="Times New Roman" w:cs="Times New Roman"/>
          <w:sz w:val="28"/>
          <w:szCs w:val="28"/>
        </w:rPr>
        <w:t>ільшанці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Поділлі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16B">
        <w:rPr>
          <w:rFonts w:ascii="Times New Roman" w:hAnsi="Times New Roman" w:cs="Times New Roman"/>
          <w:sz w:val="28"/>
          <w:szCs w:val="28"/>
        </w:rPr>
        <w:t>у</w:t>
      </w:r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лісному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відомстві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вчи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softHyphen/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телька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4416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Вільшанці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16B">
        <w:rPr>
          <w:rFonts w:ascii="Times New Roman" w:hAnsi="Times New Roman" w:cs="Times New Roman"/>
          <w:sz w:val="28"/>
          <w:szCs w:val="28"/>
        </w:rPr>
        <w:t>минуло</w:t>
      </w:r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юнацькі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16B">
        <w:rPr>
          <w:rFonts w:ascii="Times New Roman" w:hAnsi="Times New Roman" w:cs="Times New Roman"/>
          <w:sz w:val="28"/>
          <w:szCs w:val="28"/>
        </w:rPr>
        <w:t>роки</w:t>
      </w:r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4416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416B">
        <w:rPr>
          <w:rFonts w:ascii="Times New Roman" w:hAnsi="Times New Roman" w:cs="Times New Roman"/>
          <w:sz w:val="28"/>
          <w:szCs w:val="28"/>
        </w:rPr>
        <w:t>як</w:t>
      </w:r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Хіба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16B">
        <w:rPr>
          <w:rFonts w:ascii="Times New Roman" w:hAnsi="Times New Roman" w:cs="Times New Roman"/>
          <w:sz w:val="28"/>
          <w:szCs w:val="28"/>
        </w:rPr>
        <w:t>жадоба</w:t>
      </w:r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16B">
        <w:rPr>
          <w:rFonts w:ascii="Times New Roman" w:hAnsi="Times New Roman" w:cs="Times New Roman"/>
          <w:sz w:val="28"/>
          <w:szCs w:val="28"/>
        </w:rPr>
        <w:t>до</w:t>
      </w:r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змалку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виділяла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16B">
        <w:rPr>
          <w:rFonts w:ascii="Times New Roman" w:hAnsi="Times New Roman" w:cs="Times New Roman"/>
          <w:sz w:val="28"/>
          <w:szCs w:val="28"/>
        </w:rPr>
        <w:t>та</w:t>
      </w:r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416B">
        <w:rPr>
          <w:rFonts w:ascii="Times New Roman" w:hAnsi="Times New Roman" w:cs="Times New Roman"/>
          <w:sz w:val="28"/>
          <w:szCs w:val="28"/>
        </w:rPr>
        <w:t>самому</w:t>
      </w:r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F441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4416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пробує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край»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кореспонденції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запальних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допитливих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цікавило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відбувалось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на той час у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сел</w:t>
      </w:r>
      <w:proofErr w:type="gramEnd"/>
      <w:r w:rsidRPr="00F441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. У 1925 р.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шлях»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посилає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Трублаїні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Всеукраїнські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. В 1930 р.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Трублаїні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вирушає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експедицію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в Арктику, на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острі</w:t>
      </w:r>
      <w:proofErr w:type="gramStart"/>
      <w:r w:rsidRPr="00F4416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4416B">
        <w:rPr>
          <w:rFonts w:ascii="Times New Roman" w:hAnsi="Times New Roman" w:cs="Times New Roman"/>
          <w:sz w:val="28"/>
          <w:szCs w:val="28"/>
        </w:rPr>
        <w:t xml:space="preserve"> Врангеля на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криголамі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«Ф.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Літке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експедиції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зайняте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пись</w:t>
      </w:r>
      <w:r w:rsidRPr="00F4416B">
        <w:rPr>
          <w:rFonts w:ascii="Times New Roman" w:hAnsi="Times New Roman" w:cs="Times New Roman"/>
          <w:sz w:val="28"/>
          <w:szCs w:val="28"/>
        </w:rPr>
        <w:softHyphen/>
        <w:t>менник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кочегара,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механіка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вантажника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влаштовується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на судно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котельним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днювальним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. За участь у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рейсі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Трублаїні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на</w:t>
      </w:r>
      <w:r w:rsidRPr="00F4416B">
        <w:rPr>
          <w:rFonts w:ascii="Times New Roman" w:hAnsi="Times New Roman" w:cs="Times New Roman"/>
          <w:sz w:val="28"/>
          <w:szCs w:val="28"/>
        </w:rPr>
        <w:softHyphen/>
        <w:t>городжено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медаллю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лягли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в основу книг «До Ар</w:t>
      </w:r>
      <w:r w:rsidRPr="00F4416B">
        <w:rPr>
          <w:rFonts w:ascii="Times New Roman" w:hAnsi="Times New Roman" w:cs="Times New Roman"/>
          <w:sz w:val="28"/>
          <w:szCs w:val="28"/>
        </w:rPr>
        <w:softHyphen/>
        <w:t xml:space="preserve">ктики через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тропіки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F4416B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поспішає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поміч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», «“Ф.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Літке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” —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пере</w:t>
      </w:r>
      <w:r w:rsidRPr="00F4416B">
        <w:rPr>
          <w:rFonts w:ascii="Times New Roman" w:hAnsi="Times New Roman" w:cs="Times New Roman"/>
          <w:sz w:val="28"/>
          <w:szCs w:val="28"/>
        </w:rPr>
        <w:softHyphen/>
        <w:t>можець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криги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, у 1932 р.,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відві</w:t>
      </w:r>
      <w:proofErr w:type="gramStart"/>
      <w:r w:rsidRPr="00F4416B">
        <w:rPr>
          <w:rFonts w:ascii="Times New Roman" w:hAnsi="Times New Roman" w:cs="Times New Roman"/>
          <w:sz w:val="28"/>
          <w:szCs w:val="28"/>
        </w:rPr>
        <w:t>дав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Арктику як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експедиц</w:t>
      </w:r>
      <w:proofErr w:type="gramEnd"/>
      <w:r w:rsidRPr="00F4416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криголамах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Сибіряков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Недивно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proofErr w:type="gramStart"/>
      <w:r w:rsidRPr="00F441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16B"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темою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Трублаїні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повісті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Лахтак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>».</w:t>
      </w:r>
    </w:p>
    <w:p w:rsidR="00F4416B" w:rsidRPr="00F4416B" w:rsidRDefault="00F4416B" w:rsidP="00F441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1941 р. у боях </w:t>
      </w:r>
      <w:proofErr w:type="spellStart"/>
      <w:proofErr w:type="gramStart"/>
      <w:r w:rsidRPr="00F441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16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Дніпропетровськом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Ім’ям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Трублаїні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названо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літературну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премію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за твори для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16B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F4416B">
        <w:rPr>
          <w:rFonts w:ascii="Times New Roman" w:hAnsi="Times New Roman" w:cs="Times New Roman"/>
          <w:sz w:val="28"/>
          <w:szCs w:val="28"/>
        </w:rPr>
        <w:t>.</w:t>
      </w:r>
    </w:p>
    <w:sectPr w:rsidR="00F4416B" w:rsidRPr="00F4416B" w:rsidSect="00F4416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6273"/>
    <w:multiLevelType w:val="hybridMultilevel"/>
    <w:tmpl w:val="3B52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416B"/>
    <w:rsid w:val="00F4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F4416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F4416B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F4416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F4416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F4416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F4416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F4416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F4416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F4416B"/>
    <w:rPr>
      <w:rFonts w:cs="Myriad Pro"/>
      <w:color w:val="000000"/>
    </w:rPr>
  </w:style>
  <w:style w:type="paragraph" w:customStyle="1" w:styleId="Pa27">
    <w:name w:val="Pa27"/>
    <w:basedOn w:val="a"/>
    <w:next w:val="a"/>
    <w:uiPriority w:val="99"/>
    <w:rsid w:val="00F4416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F441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3998</Characters>
  <Application>Microsoft Office Word</Application>
  <DocSecurity>0</DocSecurity>
  <Lines>33</Lines>
  <Paragraphs>9</Paragraphs>
  <ScaleCrop>false</ScaleCrop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2016-01-15T20:10:00Z</dcterms:created>
  <dcterms:modified xsi:type="dcterms:W3CDTF">2016-01-15T20:14:00Z</dcterms:modified>
</cp:coreProperties>
</file>